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20" w:dyaOrig="1137">
          <v:rect xmlns:o="urn:schemas-microsoft-com:office:office" xmlns:v="urn:schemas-microsoft-com:vml" id="rectole0000000000" style="width:126.000000pt;height:5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Dopo aver lincato il filmato sugli Educamp Progetto della Delegazione Regionale CONI LIGURIA in data 31/3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Lichiamo volentieri il gioco online del centro Altum Park che nel 2019 ha fatto parte del Progetto Educamp tra CONI e Associazioni Sportive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ALTUM PARK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già CENTRO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EDUCAMP 2019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propone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“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L’AVVENTURA DI ALTUM PARK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” fantastica esperienza educativa di sport e natura per essere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ATTIVI DA CASA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Entrate cliccando sul link sottostante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https://www.parcosportgenova.it/avventura-altum-park-attivati-a-casa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Materiale di supporto per “rimanere attivi anche durante l’emergenza”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parcosportgenova.it/avventura-altum-park-attivati-a-casa" Id="docRId2" Type="http://schemas.openxmlformats.org/officeDocument/2006/relationships/hyperlink" /><Relationship Target="styles.xml" Id="docRId4" Type="http://schemas.openxmlformats.org/officeDocument/2006/relationships/styles" /></Relationships>
</file>